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5C3E" w14:textId="77777777" w:rsidR="0004142C" w:rsidRDefault="0004142C" w:rsidP="0004142C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Festival startupů </w:t>
      </w:r>
      <w:proofErr w:type="spellStart"/>
      <w:r>
        <w:rPr>
          <w:b/>
          <w:color w:val="auto"/>
        </w:rPr>
        <w:t>Festup</w:t>
      </w:r>
      <w:proofErr w:type="spellEnd"/>
      <w:r>
        <w:rPr>
          <w:b/>
          <w:color w:val="auto"/>
        </w:rPr>
        <w:t xml:space="preserve"> zahájí humanoidní robotka, o své triky se podělí Nestlé anebo </w:t>
      </w:r>
      <w:proofErr w:type="spellStart"/>
      <w:r>
        <w:rPr>
          <w:b/>
          <w:color w:val="auto"/>
        </w:rPr>
        <w:t>Red</w:t>
      </w:r>
      <w:proofErr w:type="spellEnd"/>
      <w:r>
        <w:rPr>
          <w:b/>
          <w:color w:val="auto"/>
        </w:rPr>
        <w:t xml:space="preserve"> Bull</w:t>
      </w:r>
    </w:p>
    <w:p w14:paraId="16E15852" w14:textId="77777777" w:rsidR="0004142C" w:rsidRPr="0004142C" w:rsidRDefault="0004142C" w:rsidP="0004142C"/>
    <w:p w14:paraId="5E05F232" w14:textId="5C2B2BFC" w:rsidR="0004142C" w:rsidRPr="00EA1DD8" w:rsidRDefault="0004142C" w:rsidP="0004142C">
      <w:pPr>
        <w:rPr>
          <w:b/>
          <w:bCs/>
        </w:rPr>
      </w:pPr>
      <w:r w:rsidRPr="0004142C">
        <w:t>Ústí nad Labem, 18. října 2019 –</w:t>
      </w:r>
      <w:r>
        <w:rPr>
          <w:b/>
          <w:bCs/>
        </w:rPr>
        <w:t xml:space="preserve"> </w:t>
      </w:r>
      <w:r w:rsidRPr="00EA1DD8">
        <w:rPr>
          <w:b/>
          <w:bCs/>
        </w:rPr>
        <w:t xml:space="preserve">Energetický nápoj, který dobyl svět, především skvělým marketingem. O tajích marketingové kuchyně </w:t>
      </w:r>
      <w:proofErr w:type="spellStart"/>
      <w:r w:rsidRPr="00EA1DD8">
        <w:rPr>
          <w:b/>
          <w:bCs/>
        </w:rPr>
        <w:t>Red</w:t>
      </w:r>
      <w:proofErr w:type="spellEnd"/>
      <w:r w:rsidRPr="00EA1DD8">
        <w:rPr>
          <w:b/>
          <w:bCs/>
        </w:rPr>
        <w:t xml:space="preserve"> Bullu povypráví šéf jeho PR a média oddělení Milan Formánek. To je podle organizátorů z Inovačního centra Ústeckého kraje jedním z hlavních lákadel festivalu startupů </w:t>
      </w:r>
      <w:proofErr w:type="spellStart"/>
      <w:r w:rsidRPr="00EA1DD8">
        <w:rPr>
          <w:b/>
          <w:bCs/>
        </w:rPr>
        <w:t>Festup</w:t>
      </w:r>
      <w:proofErr w:type="spellEnd"/>
      <w:r w:rsidRPr="00EA1DD8">
        <w:rPr>
          <w:b/>
          <w:bCs/>
        </w:rPr>
        <w:t>, který se koná na půdě Pedagogické fakulty UJEP v úterý 22. října</w:t>
      </w:r>
      <w:r>
        <w:rPr>
          <w:b/>
          <w:bCs/>
        </w:rPr>
        <w:t>.</w:t>
      </w:r>
    </w:p>
    <w:p w14:paraId="25293FAF" w14:textId="77777777" w:rsidR="0004142C" w:rsidRDefault="0004142C" w:rsidP="0004142C">
      <w:r>
        <w:t xml:space="preserve">Přehlídku úspěšných startupů festival </w:t>
      </w:r>
      <w:proofErr w:type="spellStart"/>
      <w:r>
        <w:t>Festup</w:t>
      </w:r>
      <w:proofErr w:type="spellEnd"/>
      <w:r>
        <w:t xml:space="preserve"> zahájí ale jiná hvězda – humanoidní robotka Ruby </w:t>
      </w:r>
      <w:proofErr w:type="spellStart"/>
      <w:r>
        <w:t>Pepper</w:t>
      </w:r>
      <w:proofErr w:type="spellEnd"/>
      <w:r>
        <w:t xml:space="preserve">. </w:t>
      </w:r>
      <w:r w:rsidRPr="002C137F">
        <w:t>„</w:t>
      </w:r>
      <w:proofErr w:type="spellStart"/>
      <w:r w:rsidRPr="002C137F">
        <w:rPr>
          <w:i/>
          <w:iCs/>
        </w:rPr>
        <w:t>Rubby</w:t>
      </w:r>
      <w:proofErr w:type="spellEnd"/>
      <w:r w:rsidRPr="002C137F">
        <w:rPr>
          <w:i/>
          <w:iCs/>
        </w:rPr>
        <w:t xml:space="preserve"> je v Česku vůbec první robot nasazený do výuky na základní škole, a sám jsem zvědavý na první zkušenosti, které představí ředitelka ZŠ Neštěmická Marie Čápová. Je to ojedinělá inovace ve výuce, kterou jsme v našem kraji rádi podpořili,</w:t>
      </w:r>
      <w:r w:rsidRPr="002C137F">
        <w:t>“</w:t>
      </w:r>
      <w:r>
        <w:t xml:space="preserve"> říká náměstek hejtmana Ústeckého kraje Martin Klika, který spolu s rektorem Univerzity Jana Evangelisty Purkyně Martinem Balejem poskytl akci záštitu. </w:t>
      </w:r>
    </w:p>
    <w:p w14:paraId="3A7CD60B" w14:textId="77777777" w:rsidR="0004142C" w:rsidRDefault="0004142C" w:rsidP="0004142C">
      <w:proofErr w:type="spellStart"/>
      <w:r>
        <w:t>Rubby</w:t>
      </w:r>
      <w:proofErr w:type="spellEnd"/>
      <w:r>
        <w:t xml:space="preserve"> pak za řečnickým pultem se svými tipy a zkušenostmi vystřídá zástupce g</w:t>
      </w:r>
      <w:bookmarkStart w:id="0" w:name="_GoBack"/>
      <w:bookmarkEnd w:id="0"/>
      <w:r>
        <w:t xml:space="preserve">lobálně úspěšné firmy Nestlé Pavel Moravec a následně zakladatelka teplické </w:t>
      </w:r>
      <w:proofErr w:type="spellStart"/>
      <w:r>
        <w:t>Biorestaurace</w:t>
      </w:r>
      <w:proofErr w:type="spellEnd"/>
      <w:r>
        <w:t xml:space="preserve"> Zahrada Lucie </w:t>
      </w:r>
      <w:proofErr w:type="spellStart"/>
      <w:r>
        <w:t>Beyerová</w:t>
      </w:r>
      <w:proofErr w:type="spellEnd"/>
      <w:r>
        <w:t>, šéfkuchařka se zkušenostmi ze zaoceánských lodí, která mohla vést pokračování populární kuchařské show Ano, šéfe.</w:t>
      </w:r>
    </w:p>
    <w:p w14:paraId="622C4A0C" w14:textId="77777777" w:rsidR="0004142C" w:rsidRPr="00B63B29" w:rsidRDefault="0004142C" w:rsidP="0004142C">
      <w:pPr>
        <w:rPr>
          <w:b/>
          <w:bCs/>
        </w:rPr>
      </w:pPr>
      <w:r w:rsidRPr="00B63B29">
        <w:rPr>
          <w:b/>
          <w:bCs/>
        </w:rPr>
        <w:t>O nejlepší startup</w:t>
      </w:r>
    </w:p>
    <w:p w14:paraId="58219755" w14:textId="77777777" w:rsidR="0004142C" w:rsidRDefault="0004142C" w:rsidP="0004142C">
      <w:r>
        <w:t xml:space="preserve">Festival startupů ale nepřinese jen příběhy úspěšných podnikatelů a expertů. Odpoledne čeká na návštěvníky třeba Hodina H – soutěžní prezentace vybraných přihlášených startupů před porotou. </w:t>
      </w:r>
    </w:p>
    <w:p w14:paraId="1BB78414" w14:textId="77777777" w:rsidR="0004142C" w:rsidRDefault="0004142C" w:rsidP="0004142C">
      <w:r>
        <w:t>„</w:t>
      </w:r>
      <w:r w:rsidRPr="00A67EC1">
        <w:rPr>
          <w:i/>
          <w:iCs/>
        </w:rPr>
        <w:t>Vítězný startup vyhraje ceny v hodnotě až 20 000 korun, určitě se ale může zviditelnit pro své zákazníky a třeba i získat partnery pro spolupráci, anebo investora, které pravidelně zveme,</w:t>
      </w:r>
      <w:r>
        <w:t>“ doplňuje Tereza Váňová z ICUK.</w:t>
      </w:r>
    </w:p>
    <w:p w14:paraId="6A52B1D4" w14:textId="77777777" w:rsidR="0004142C" w:rsidRPr="00C3175F" w:rsidRDefault="0004142C" w:rsidP="0004142C">
      <w:pPr>
        <w:rPr>
          <w:b/>
          <w:bCs/>
        </w:rPr>
      </w:pPr>
      <w:r w:rsidRPr="00C3175F">
        <w:rPr>
          <w:b/>
          <w:bCs/>
        </w:rPr>
        <w:t>Soutěž o iPhone a rychlé rande s pracovními nabídkami</w:t>
      </w:r>
    </w:p>
    <w:p w14:paraId="017D058F" w14:textId="77777777" w:rsidR="0004142C" w:rsidRDefault="0004142C" w:rsidP="0004142C">
      <w:r>
        <w:t>Vedle výstavní expozice a zajímavých přednášek čeká na studenty opět soutěž byznys nápadů, v které ti nejlepší budou moci vyhrát iPhone od partnera festivalu České spořitelny. Zájemci o podnikání a začínající podnikatelé si budou moci konzultovat své projekty se zkušenými mentory. A ti, co by rádi našli brigádu anebo rovnou práci v zajímavé firmě, se budou moci zúčastnit rychlého HR rande.</w:t>
      </w:r>
    </w:p>
    <w:p w14:paraId="344AF5DF" w14:textId="77777777" w:rsidR="0004142C" w:rsidRDefault="0004142C" w:rsidP="0004142C">
      <w:r>
        <w:t xml:space="preserve">A co že je smyslem festivalu startupů </w:t>
      </w:r>
      <w:proofErr w:type="spellStart"/>
      <w:r>
        <w:t>Festup</w:t>
      </w:r>
      <w:proofErr w:type="spellEnd"/>
      <w:r>
        <w:t>?</w:t>
      </w:r>
    </w:p>
    <w:p w14:paraId="3AC74B53" w14:textId="77777777" w:rsidR="0004142C" w:rsidRPr="00C3175F" w:rsidRDefault="0004142C" w:rsidP="0004142C">
      <w:pPr>
        <w:rPr>
          <w:b/>
          <w:bCs/>
        </w:rPr>
      </w:pPr>
      <w:r>
        <w:t xml:space="preserve"> „</w:t>
      </w:r>
      <w:r w:rsidRPr="00207F02">
        <w:rPr>
          <w:i/>
        </w:rPr>
        <w:t xml:space="preserve">Chceme ukázat především studentům na vysokých a středních školách, ale i širší veřejnosti, že podnikání je především o realizaci vlastních snů a </w:t>
      </w:r>
      <w:r>
        <w:rPr>
          <w:i/>
        </w:rPr>
        <w:t>nápad</w:t>
      </w:r>
      <w:r w:rsidRPr="00207F02">
        <w:rPr>
          <w:i/>
        </w:rPr>
        <w:t>ů</w:t>
      </w:r>
      <w:r>
        <w:rPr>
          <w:i/>
        </w:rPr>
        <w:t>, svobodě, ale i odvaze</w:t>
      </w:r>
      <w:r w:rsidRPr="00207F02">
        <w:rPr>
          <w:i/>
        </w:rPr>
        <w:t xml:space="preserve">. </w:t>
      </w:r>
      <w:r>
        <w:rPr>
          <w:i/>
        </w:rPr>
        <w:t>Věříme, že ú</w:t>
      </w:r>
      <w:r w:rsidRPr="00207F02">
        <w:rPr>
          <w:i/>
        </w:rPr>
        <w:t xml:space="preserve">spěšné příběhy, rady zkušených a možnost si vše osahat </w:t>
      </w:r>
      <w:r>
        <w:rPr>
          <w:i/>
        </w:rPr>
        <w:t>mohou mladé lidi</w:t>
      </w:r>
      <w:r w:rsidRPr="00207F02">
        <w:rPr>
          <w:i/>
        </w:rPr>
        <w:t xml:space="preserve"> nastartovat</w:t>
      </w:r>
      <w:r>
        <w:rPr>
          <w:i/>
        </w:rPr>
        <w:t>.</w:t>
      </w:r>
      <w:r w:rsidRPr="00207F02">
        <w:rPr>
          <w:i/>
        </w:rPr>
        <w:t xml:space="preserve"> </w:t>
      </w:r>
      <w:r>
        <w:rPr>
          <w:i/>
        </w:rPr>
        <w:t>M</w:t>
      </w:r>
      <w:r w:rsidRPr="00207F02">
        <w:rPr>
          <w:i/>
        </w:rPr>
        <w:t>y jim pak v našich programech můžeme pomoci s praktickou stránkou podnikání,</w:t>
      </w:r>
      <w:r>
        <w:t xml:space="preserve">“ vysvětluje Tereza Váňová, event </w:t>
      </w:r>
      <w:r w:rsidRPr="00C3175F">
        <w:t>manažerka Inovačního centra Ústeckého kraje (ICUK).</w:t>
      </w:r>
    </w:p>
    <w:p w14:paraId="0AA16FEE" w14:textId="77777777" w:rsidR="0004142C" w:rsidRDefault="0004142C" w:rsidP="0004142C">
      <w:r>
        <w:t xml:space="preserve">Festival </w:t>
      </w:r>
      <w:proofErr w:type="spellStart"/>
      <w:r>
        <w:t>Festup</w:t>
      </w:r>
      <w:proofErr w:type="spellEnd"/>
      <w:r>
        <w:t xml:space="preserve"> je zdarma na registraci na webu </w:t>
      </w:r>
      <w:hyperlink r:id="rId7" w:history="1">
        <w:r w:rsidRPr="00BA7ED0">
          <w:rPr>
            <w:rStyle w:val="Hypertextovodkaz"/>
          </w:rPr>
          <w:t>www.festup.cz</w:t>
        </w:r>
      </w:hyperlink>
      <w:r>
        <w:t xml:space="preserve">. </w:t>
      </w:r>
    </w:p>
    <w:p w14:paraId="6E4FC53D" w14:textId="77777777" w:rsidR="0004142C" w:rsidRDefault="0004142C" w:rsidP="0004142C"/>
    <w:p w14:paraId="054EB5D1" w14:textId="77777777" w:rsidR="0004142C" w:rsidRDefault="0004142C" w:rsidP="0004142C"/>
    <w:p w14:paraId="37A1C1C2" w14:textId="77777777" w:rsidR="0004142C" w:rsidRDefault="0004142C" w:rsidP="0004142C"/>
    <w:p w14:paraId="5392F71B" w14:textId="77777777" w:rsidR="0004142C" w:rsidRPr="007903C5" w:rsidRDefault="0004142C" w:rsidP="0004142C">
      <w:pPr>
        <w:rPr>
          <w:i/>
          <w:iCs/>
        </w:rPr>
      </w:pPr>
      <w:r>
        <w:t xml:space="preserve">Foto 1  </w:t>
      </w:r>
      <w:r w:rsidRPr="007903C5">
        <w:rPr>
          <w:i/>
          <w:iCs/>
        </w:rPr>
        <w:t>Z předloňského ročníku – v diskusi ženské hvězdy byznysu Dita Přikrylová z</w:t>
      </w:r>
      <w:r>
        <w:rPr>
          <w:i/>
          <w:iCs/>
        </w:rPr>
        <w:t> </w:t>
      </w:r>
      <w:proofErr w:type="spellStart"/>
      <w:r w:rsidRPr="007903C5">
        <w:rPr>
          <w:i/>
          <w:iCs/>
        </w:rPr>
        <w:t>Czechitas</w:t>
      </w:r>
      <w:proofErr w:type="spellEnd"/>
      <w:r>
        <w:rPr>
          <w:i/>
          <w:iCs/>
        </w:rPr>
        <w:t xml:space="preserve"> a </w:t>
      </w:r>
      <w:r w:rsidRPr="007903C5">
        <w:rPr>
          <w:i/>
          <w:iCs/>
        </w:rPr>
        <w:t xml:space="preserve">zakladatelka Zásilkovna.cz Simona Kijonková </w:t>
      </w:r>
    </w:p>
    <w:p w14:paraId="481EB986" w14:textId="77777777" w:rsidR="0004142C" w:rsidRDefault="0004142C" w:rsidP="0004142C">
      <w:r>
        <w:t xml:space="preserve">Foto 2 </w:t>
      </w:r>
      <w:r w:rsidRPr="007903C5">
        <w:rPr>
          <w:i/>
          <w:iCs/>
        </w:rPr>
        <w:t xml:space="preserve">Loňskou hvězdou festivalu byl producent </w:t>
      </w:r>
      <w:proofErr w:type="spellStart"/>
      <w:r w:rsidRPr="007903C5">
        <w:rPr>
          <w:i/>
          <w:iCs/>
        </w:rPr>
        <w:t>Kazmovy</w:t>
      </w:r>
      <w:proofErr w:type="spellEnd"/>
      <w:r w:rsidRPr="007903C5">
        <w:rPr>
          <w:i/>
          <w:iCs/>
        </w:rPr>
        <w:t xml:space="preserve"> </w:t>
      </w:r>
      <w:proofErr w:type="spellStart"/>
      <w:r w:rsidRPr="007903C5">
        <w:rPr>
          <w:i/>
          <w:iCs/>
        </w:rPr>
        <w:t>One</w:t>
      </w:r>
      <w:proofErr w:type="spellEnd"/>
      <w:r w:rsidRPr="007903C5">
        <w:rPr>
          <w:i/>
          <w:iCs/>
        </w:rPr>
        <w:t xml:space="preserve"> Man Show Markus </w:t>
      </w:r>
      <w:proofErr w:type="spellStart"/>
      <w:r w:rsidRPr="007903C5">
        <w:rPr>
          <w:i/>
          <w:iCs/>
        </w:rPr>
        <w:t>Krug</w:t>
      </w:r>
      <w:proofErr w:type="spellEnd"/>
    </w:p>
    <w:p w14:paraId="5DC0270A" w14:textId="77777777" w:rsidR="0004142C" w:rsidRDefault="0004142C" w:rsidP="0004142C">
      <w:pPr>
        <w:rPr>
          <w:i/>
          <w:iCs/>
        </w:rPr>
      </w:pPr>
      <w:r>
        <w:t xml:space="preserve">Foto 3 </w:t>
      </w:r>
      <w:r w:rsidRPr="007903C5">
        <w:rPr>
          <w:i/>
          <w:iCs/>
        </w:rPr>
        <w:t>Na festivalu si můžete vyzkoušet třeba virtuální realitu</w:t>
      </w:r>
    </w:p>
    <w:p w14:paraId="2FA690E9" w14:textId="77777777" w:rsidR="0004142C" w:rsidRDefault="0004142C" w:rsidP="0004142C">
      <w:r w:rsidRPr="007903C5">
        <w:t>Foto 4</w:t>
      </w:r>
      <w:r>
        <w:rPr>
          <w:i/>
          <w:iCs/>
        </w:rPr>
        <w:t xml:space="preserve"> Na </w:t>
      </w:r>
      <w:proofErr w:type="spellStart"/>
      <w:r>
        <w:rPr>
          <w:i/>
          <w:iCs/>
        </w:rPr>
        <w:t>Festup</w:t>
      </w:r>
      <w:proofErr w:type="spellEnd"/>
      <w:r>
        <w:rPr>
          <w:i/>
          <w:iCs/>
        </w:rPr>
        <w:t xml:space="preserve"> přišlo loni na 700 lidí</w:t>
      </w:r>
    </w:p>
    <w:p w14:paraId="3C983A39" w14:textId="77777777" w:rsidR="00D64494" w:rsidRDefault="00D64494" w:rsidP="00D64494"/>
    <w:p w14:paraId="184B303D" w14:textId="77777777" w:rsidR="00610BB9" w:rsidRDefault="00610BB9" w:rsidP="002A00B7">
      <w:pPr>
        <w:rPr>
          <w:rFonts w:cs="Open Sans Condensed Light"/>
          <w:b/>
          <w:sz w:val="18"/>
          <w:szCs w:val="18"/>
        </w:rPr>
      </w:pPr>
    </w:p>
    <w:p w14:paraId="0C60E31E" w14:textId="77777777" w:rsidR="006551FC" w:rsidRDefault="002A00B7" w:rsidP="002A00B7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 xml:space="preserve">Kontakt pro média: </w:t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b/>
          <w:sz w:val="18"/>
          <w:szCs w:val="18"/>
        </w:rPr>
        <w:tab/>
      </w:r>
    </w:p>
    <w:p w14:paraId="2EBB9897" w14:textId="649916AB" w:rsidR="002A00B7" w:rsidRPr="00CB645D" w:rsidRDefault="002A00B7" w:rsidP="002A00B7">
      <w:r w:rsidRPr="00244794">
        <w:rPr>
          <w:rFonts w:cs="Open Sans Condensed Light"/>
          <w:sz w:val="18"/>
          <w:szCs w:val="18"/>
        </w:rPr>
        <w:t xml:space="preserve">Ondřej Klein, </w:t>
      </w:r>
      <w:hyperlink r:id="rId8" w:history="1">
        <w:r w:rsidRPr="00244794">
          <w:rPr>
            <w:rStyle w:val="Hypertextovodkaz"/>
            <w:rFonts w:cs="Open Sans Condensed Light"/>
            <w:sz w:val="18"/>
            <w:szCs w:val="18"/>
          </w:rPr>
          <w:t>klein@cuk.cz</w:t>
        </w:r>
      </w:hyperlink>
      <w:r w:rsidRPr="00244794">
        <w:rPr>
          <w:rFonts w:cs="Open Sans Condensed Light"/>
          <w:sz w:val="18"/>
          <w:szCs w:val="18"/>
        </w:rPr>
        <w:t>, 774 156</w:t>
      </w:r>
      <w:r w:rsidR="00C02016">
        <w:rPr>
          <w:rFonts w:cs="Open Sans Condensed Light"/>
          <w:sz w:val="18"/>
          <w:szCs w:val="18"/>
        </w:rPr>
        <w:t> </w:t>
      </w:r>
      <w:r w:rsidRPr="00244794">
        <w:rPr>
          <w:rFonts w:cs="Open Sans Condensed Light"/>
          <w:sz w:val="18"/>
          <w:szCs w:val="18"/>
        </w:rPr>
        <w:t>477</w:t>
      </w:r>
    </w:p>
    <w:p w14:paraId="68FAF404" w14:textId="60078825" w:rsidR="002A00B7" w:rsidRDefault="002A00B7" w:rsidP="00330BED">
      <w:pPr>
        <w:rPr>
          <w:rFonts w:cs="Open Sans Condensed Light"/>
          <w:b/>
          <w:sz w:val="18"/>
          <w:szCs w:val="18"/>
        </w:rPr>
      </w:pPr>
    </w:p>
    <w:p w14:paraId="1BFECE1B" w14:textId="77777777" w:rsidR="00C02016" w:rsidRDefault="00C02016" w:rsidP="00330BED">
      <w:pPr>
        <w:rPr>
          <w:rFonts w:cs="Open Sans Condensed Light"/>
          <w:b/>
          <w:sz w:val="18"/>
          <w:szCs w:val="18"/>
        </w:rPr>
      </w:pPr>
    </w:p>
    <w:p w14:paraId="658D939A" w14:textId="77AAA7F9" w:rsidR="00330BED" w:rsidRPr="00244794" w:rsidRDefault="00330BED" w:rsidP="00330BED">
      <w:pPr>
        <w:rPr>
          <w:rFonts w:cs="Open Sans Condensed Light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>O Inovačním centrum Ústeckého kraje (ICUK)</w:t>
      </w:r>
    </w:p>
    <w:p w14:paraId="6772E035" w14:textId="3C306F34" w:rsidR="004B1DA2" w:rsidRPr="00C20EFB" w:rsidRDefault="00330BED" w:rsidP="00C20EFB">
      <w:r w:rsidRPr="00244794">
        <w:rPr>
          <w:rFonts w:cs="Open Sans Condensed Light"/>
          <w:sz w:val="18"/>
          <w:szCs w:val="18"/>
        </w:rPr>
        <w:t xml:space="preserve">Inovační centrum Ústeckého kraje založily v listopadu 2015 společně Ústecký kraj, Univerzita Jana Evangelisty Purkyně a Krajská hospodářská komor Ústeckého kraje. Jeho cílem je podpora podnikání, inovací ve firmách a spolupráce výzkumných organizací a firemního sektoru. ICUK pořádá např. festival start-upů </w:t>
      </w:r>
      <w:proofErr w:type="spellStart"/>
      <w:r w:rsidRPr="00244794">
        <w:rPr>
          <w:rFonts w:cs="Open Sans Condensed Light"/>
          <w:sz w:val="18"/>
          <w:szCs w:val="18"/>
        </w:rPr>
        <w:t>Fest</w:t>
      </w:r>
      <w:r w:rsidR="002508A7">
        <w:rPr>
          <w:rFonts w:cs="Open Sans Condensed Light"/>
          <w:sz w:val="18"/>
          <w:szCs w:val="18"/>
        </w:rPr>
        <w:t>u</w:t>
      </w:r>
      <w:r w:rsidRPr="00244794">
        <w:rPr>
          <w:rFonts w:cs="Open Sans Condensed Light"/>
          <w:sz w:val="18"/>
          <w:szCs w:val="18"/>
        </w:rPr>
        <w:t>p</w:t>
      </w:r>
      <w:proofErr w:type="spellEnd"/>
      <w:r w:rsidRPr="00244794">
        <w:rPr>
          <w:rFonts w:cs="Open Sans Condensed Light"/>
          <w:sz w:val="18"/>
          <w:szCs w:val="18"/>
        </w:rPr>
        <w:t>, nabízí inkubační a akcelerační programy na podporu podnikání, a spolu s Ústeckým krajem spravuje dotační program na podporu spolupráce firem a výzkumných organizací Inovační vouchery.</w:t>
      </w:r>
      <w:r>
        <w:rPr>
          <w:rFonts w:cs="Open Sans Condensed Light"/>
          <w:sz w:val="18"/>
          <w:szCs w:val="18"/>
        </w:rPr>
        <w:t xml:space="preserve"> Společně jsou rovněž vyhlašovatelem soutěže Inovační firma Ústeckého kraje.</w:t>
      </w:r>
    </w:p>
    <w:sectPr w:rsidR="004B1DA2" w:rsidRPr="00C20EFB">
      <w:headerReference w:type="default" r:id="rId9"/>
      <w:footerReference w:type="default" r:id="rId10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9522" w14:textId="77777777" w:rsidR="00991990" w:rsidRDefault="00991990">
      <w:pPr>
        <w:spacing w:after="0" w:line="240" w:lineRule="auto"/>
      </w:pPr>
      <w:r>
        <w:separator/>
      </w:r>
    </w:p>
  </w:endnote>
  <w:endnote w:type="continuationSeparator" w:id="0">
    <w:p w14:paraId="59C7ED3D" w14:textId="77777777" w:rsidR="00991990" w:rsidRDefault="009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Condensed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AC91" w14:textId="77777777" w:rsidR="00421A19" w:rsidRDefault="0030417C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 wp14:anchorId="1E3CFD1D" wp14:editId="24C714DB">
          <wp:simplePos x="0" y="0"/>
          <wp:positionH relativeFrom="column">
            <wp:posOffset>3293745</wp:posOffset>
          </wp:positionH>
          <wp:positionV relativeFrom="paragraph">
            <wp:posOffset>135890</wp:posOffset>
          </wp:positionV>
          <wp:extent cx="1742400" cy="599400"/>
          <wp:effectExtent l="0" t="0" r="0" b="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00" cy="599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20E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2336" behindDoc="0" locked="0" layoutInCell="1" allowOverlap="1" wp14:anchorId="0477EECD" wp14:editId="0810EEC4">
          <wp:simplePos x="0" y="0"/>
          <wp:positionH relativeFrom="margin">
            <wp:posOffset>5168568</wp:posOffset>
          </wp:positionH>
          <wp:positionV relativeFrom="paragraph">
            <wp:posOffset>136525</wp:posOffset>
          </wp:positionV>
          <wp:extent cx="725805" cy="661035"/>
          <wp:effectExtent l="0" t="0" r="0" b="5715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661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CA482D7" wp14:editId="1E3C16F9">
          <wp:simplePos x="0" y="0"/>
          <wp:positionH relativeFrom="column">
            <wp:posOffset>2493341</wp:posOffset>
          </wp:positionH>
          <wp:positionV relativeFrom="paragraph">
            <wp:posOffset>137160</wp:posOffset>
          </wp:positionV>
          <wp:extent cx="635000" cy="63500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raj_nove_C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EFB">
      <w:rPr>
        <w:noProof/>
      </w:rPr>
      <w:drawing>
        <wp:anchor distT="0" distB="0" distL="114300" distR="114300" simplePos="0" relativeHeight="251665408" behindDoc="1" locked="0" layoutInCell="1" allowOverlap="1" wp14:anchorId="024A1006" wp14:editId="6E55672E">
          <wp:simplePos x="0" y="0"/>
          <wp:positionH relativeFrom="column">
            <wp:posOffset>0</wp:posOffset>
          </wp:positionH>
          <wp:positionV relativeFrom="paragraph">
            <wp:posOffset>-46617</wp:posOffset>
          </wp:positionV>
          <wp:extent cx="5759450" cy="45085"/>
          <wp:effectExtent l="0" t="0" r="0" b="0"/>
          <wp:wrapTight wrapText="bothSides">
            <wp:wrapPolygon edited="0">
              <wp:start x="0" y="0"/>
              <wp:lineTo x="0" y="9127"/>
              <wp:lineTo x="21505" y="9127"/>
              <wp:lineTo x="2150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sta gradient_2048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91B3C" w14:textId="77777777" w:rsidR="00421A19" w:rsidRPr="00C20EFB" w:rsidRDefault="00421A19" w:rsidP="00C20EFB">
    <w:pPr>
      <w:pStyle w:val="Zpat"/>
      <w:rPr>
        <w:rFonts w:ascii="Arial" w:hAnsi="Arial" w:cs="Arial"/>
        <w:b/>
        <w:sz w:val="16"/>
        <w:szCs w:val="16"/>
      </w:rPr>
    </w:pPr>
    <w:r w:rsidRPr="00C20EFB">
      <w:rPr>
        <w:rFonts w:ascii="Arial" w:hAnsi="Arial" w:cs="Arial"/>
        <w:b/>
        <w:sz w:val="16"/>
        <w:szCs w:val="16"/>
      </w:rPr>
      <w:t>Inovační centrum Ústeckého kraje, z.</w:t>
    </w:r>
    <w:r w:rsidR="0030417C">
      <w:rPr>
        <w:rFonts w:ascii="Arial" w:hAnsi="Arial" w:cs="Arial"/>
        <w:b/>
        <w:sz w:val="16"/>
        <w:szCs w:val="16"/>
      </w:rPr>
      <w:t xml:space="preserve"> </w:t>
    </w:r>
    <w:r w:rsidRPr="00C20EFB">
      <w:rPr>
        <w:rFonts w:ascii="Arial" w:hAnsi="Arial" w:cs="Arial"/>
        <w:b/>
        <w:sz w:val="16"/>
        <w:szCs w:val="16"/>
      </w:rPr>
      <w:t>s.</w:t>
    </w:r>
  </w:p>
  <w:p w14:paraId="57D67721" w14:textId="77777777" w:rsidR="00421A19" w:rsidRPr="00C20EFB" w:rsidRDefault="00421A19" w:rsidP="00C20EFB">
    <w:pPr>
      <w:pStyle w:val="Zpat"/>
      <w:tabs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C20EFB">
      <w:rPr>
        <w:rFonts w:ascii="Arial" w:hAnsi="Arial" w:cs="Arial"/>
        <w:sz w:val="16"/>
        <w:szCs w:val="16"/>
      </w:rPr>
      <w:t>Pasteurova 3544/1</w:t>
    </w:r>
  </w:p>
  <w:p w14:paraId="59A51EE1" w14:textId="77777777" w:rsidR="00421A19" w:rsidRPr="00C20EFB" w:rsidRDefault="0030417C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400 01 </w:t>
    </w:r>
    <w:r w:rsidR="00421A19" w:rsidRPr="00C20EFB">
      <w:rPr>
        <w:rFonts w:ascii="Arial" w:hAnsi="Arial" w:cs="Arial"/>
        <w:sz w:val="16"/>
        <w:szCs w:val="16"/>
      </w:rPr>
      <w:t xml:space="preserve">Ústí nad Labem </w:t>
    </w:r>
  </w:p>
  <w:p w14:paraId="2E9E7B2D" w14:textId="77777777" w:rsidR="00C20EFB" w:rsidRPr="00C20EFB" w:rsidRDefault="00C20EFB" w:rsidP="00C20EFB">
    <w:pPr>
      <w:pStyle w:val="Zpat"/>
      <w:rPr>
        <w:rFonts w:ascii="Arial" w:hAnsi="Arial" w:cs="Arial"/>
        <w:sz w:val="16"/>
        <w:szCs w:val="16"/>
      </w:rPr>
    </w:pPr>
  </w:p>
  <w:p w14:paraId="10E8343C" w14:textId="77777777" w:rsidR="00421A19" w:rsidRPr="00C20EFB" w:rsidRDefault="00C20EFB" w:rsidP="00C20EF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www.icuk.cz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870B" w14:textId="77777777" w:rsidR="00991990" w:rsidRDefault="009919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4947BD" w14:textId="77777777" w:rsidR="00991990" w:rsidRDefault="0099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521A" w14:textId="4E4D9966" w:rsidR="00461598" w:rsidRDefault="00D64494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673E47BB" wp14:editId="5542D625">
          <wp:simplePos x="0" y="0"/>
          <wp:positionH relativeFrom="column">
            <wp:posOffset>2630170</wp:posOffset>
          </wp:positionH>
          <wp:positionV relativeFrom="paragraph">
            <wp:posOffset>-151765</wp:posOffset>
          </wp:positionV>
          <wp:extent cx="1524000" cy="494665"/>
          <wp:effectExtent l="0" t="0" r="0" b="635"/>
          <wp:wrapTight wrapText="bothSides">
            <wp:wrapPolygon edited="0">
              <wp:start x="0" y="0"/>
              <wp:lineTo x="0" y="20796"/>
              <wp:lineTo x="21330" y="20796"/>
              <wp:lineTo x="213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K_start_3_pouzivat_primarne_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ED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4384" behindDoc="1" locked="0" layoutInCell="1" allowOverlap="1" wp14:anchorId="4C78DC3D" wp14:editId="0A3A6DEE">
          <wp:simplePos x="0" y="0"/>
          <wp:positionH relativeFrom="column">
            <wp:posOffset>4378960</wp:posOffset>
          </wp:positionH>
          <wp:positionV relativeFrom="paragraph">
            <wp:posOffset>-208915</wp:posOffset>
          </wp:positionV>
          <wp:extent cx="1217295" cy="494030"/>
          <wp:effectExtent l="0" t="0" r="1905" b="1270"/>
          <wp:wrapTight wrapText="bothSides">
            <wp:wrapPolygon edited="0">
              <wp:start x="0" y="0"/>
              <wp:lineTo x="0" y="20823"/>
              <wp:lineTo x="21296" y="20823"/>
              <wp:lineTo x="21296" y="0"/>
              <wp:lineTo x="0" y="0"/>
            </wp:wrapPolygon>
          </wp:wrapTight>
          <wp:docPr id="5" name="Obrázek 5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UK_logo_Oficial_cerna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76492" w14:textId="23F7D9BA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06BA1686" w14:textId="2D7A3A37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2BFED24C" w14:textId="14A18DCE" w:rsidR="00421A19" w:rsidRDefault="00330BED" w:rsidP="00330BED">
    <w:pPr>
      <w:pStyle w:val="Zhlav"/>
      <w:rPr>
        <w:rFonts w:ascii="Arial" w:hAnsi="Arial" w:cs="Arial"/>
        <w:sz w:val="20"/>
        <w:szCs w:val="20"/>
      </w:rPr>
    </w:pPr>
    <w:r w:rsidRPr="00330BED">
      <w:rPr>
        <w:rFonts w:ascii="Arial" w:hAnsi="Arial" w:cs="Arial"/>
        <w:sz w:val="20"/>
        <w:szCs w:val="20"/>
      </w:rPr>
      <w:t>TISKOVÁ ZPRÁVA</w:t>
    </w:r>
  </w:p>
  <w:p w14:paraId="14C9C70B" w14:textId="77777777" w:rsidR="006551FC" w:rsidRPr="00330BED" w:rsidRDefault="006551FC" w:rsidP="00330BED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07D3"/>
    <w:multiLevelType w:val="multilevel"/>
    <w:tmpl w:val="BF3E522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3B5352C"/>
    <w:multiLevelType w:val="multilevel"/>
    <w:tmpl w:val="15245DBA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49B7816"/>
    <w:multiLevelType w:val="multilevel"/>
    <w:tmpl w:val="6882D2A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41D7272"/>
    <w:multiLevelType w:val="hybridMultilevel"/>
    <w:tmpl w:val="CDBAFD2E"/>
    <w:lvl w:ilvl="0" w:tplc="53FA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82021"/>
    <w:multiLevelType w:val="multilevel"/>
    <w:tmpl w:val="A352046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4"/>
    <w:rsid w:val="0004142C"/>
    <w:rsid w:val="00061764"/>
    <w:rsid w:val="000A115C"/>
    <w:rsid w:val="000A7E3F"/>
    <w:rsid w:val="000E6804"/>
    <w:rsid w:val="000F2EF1"/>
    <w:rsid w:val="00110714"/>
    <w:rsid w:val="00145C64"/>
    <w:rsid w:val="0017188E"/>
    <w:rsid w:val="00171DD1"/>
    <w:rsid w:val="001A4D06"/>
    <w:rsid w:val="00214538"/>
    <w:rsid w:val="002151A0"/>
    <w:rsid w:val="002508A7"/>
    <w:rsid w:val="002A00B7"/>
    <w:rsid w:val="002B154D"/>
    <w:rsid w:val="002B2872"/>
    <w:rsid w:val="0030417C"/>
    <w:rsid w:val="00326069"/>
    <w:rsid w:val="00330BED"/>
    <w:rsid w:val="00336D52"/>
    <w:rsid w:val="0036303D"/>
    <w:rsid w:val="003B190E"/>
    <w:rsid w:val="003E1648"/>
    <w:rsid w:val="00421A19"/>
    <w:rsid w:val="00425DAE"/>
    <w:rsid w:val="00451676"/>
    <w:rsid w:val="00461598"/>
    <w:rsid w:val="004B1DA2"/>
    <w:rsid w:val="004F5355"/>
    <w:rsid w:val="00521D63"/>
    <w:rsid w:val="00550EBD"/>
    <w:rsid w:val="00574CB5"/>
    <w:rsid w:val="005956DA"/>
    <w:rsid w:val="005B5A32"/>
    <w:rsid w:val="005C68B3"/>
    <w:rsid w:val="005F6EDE"/>
    <w:rsid w:val="00610BB9"/>
    <w:rsid w:val="006551FC"/>
    <w:rsid w:val="006A2743"/>
    <w:rsid w:val="006B7141"/>
    <w:rsid w:val="00741449"/>
    <w:rsid w:val="00746A23"/>
    <w:rsid w:val="00785F84"/>
    <w:rsid w:val="00786631"/>
    <w:rsid w:val="008344EB"/>
    <w:rsid w:val="00885937"/>
    <w:rsid w:val="008A7B66"/>
    <w:rsid w:val="008C6A91"/>
    <w:rsid w:val="008F3435"/>
    <w:rsid w:val="0091095E"/>
    <w:rsid w:val="00973872"/>
    <w:rsid w:val="009762A6"/>
    <w:rsid w:val="00991990"/>
    <w:rsid w:val="009A1C5B"/>
    <w:rsid w:val="009A21B9"/>
    <w:rsid w:val="009B678F"/>
    <w:rsid w:val="009C3D9A"/>
    <w:rsid w:val="009D1D06"/>
    <w:rsid w:val="00A020AE"/>
    <w:rsid w:val="00A27F5E"/>
    <w:rsid w:val="00A87076"/>
    <w:rsid w:val="00AA0660"/>
    <w:rsid w:val="00AA4493"/>
    <w:rsid w:val="00AE07EA"/>
    <w:rsid w:val="00AF6606"/>
    <w:rsid w:val="00B065CE"/>
    <w:rsid w:val="00B37B7C"/>
    <w:rsid w:val="00B45A48"/>
    <w:rsid w:val="00C02016"/>
    <w:rsid w:val="00C17C01"/>
    <w:rsid w:val="00C20EFB"/>
    <w:rsid w:val="00C21C9A"/>
    <w:rsid w:val="00C24161"/>
    <w:rsid w:val="00C26C58"/>
    <w:rsid w:val="00C572FB"/>
    <w:rsid w:val="00CD359F"/>
    <w:rsid w:val="00D55C72"/>
    <w:rsid w:val="00D64494"/>
    <w:rsid w:val="00DB3C35"/>
    <w:rsid w:val="00E433CA"/>
    <w:rsid w:val="00E43A9D"/>
    <w:rsid w:val="00E567B1"/>
    <w:rsid w:val="00E65F48"/>
    <w:rsid w:val="00E76FB2"/>
    <w:rsid w:val="00E97C6E"/>
    <w:rsid w:val="00EB2ACA"/>
    <w:rsid w:val="00F278A8"/>
    <w:rsid w:val="00F31642"/>
    <w:rsid w:val="00F430A2"/>
    <w:rsid w:val="00F462EB"/>
    <w:rsid w:val="00FB3AD1"/>
    <w:rsid w:val="00FC23F3"/>
    <w:rsid w:val="00FD3E6C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76243"/>
  <w15:docId w15:val="{639EF041-B73E-495C-AAAF-99E53E6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link w:val="Nadpis1Char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customStyle="1" w:styleId="tbig">
    <w:name w:val="tbig"/>
    <w:basedOn w:val="Normln"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D3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E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E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E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E6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B3C3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04142C"/>
    <w:rPr>
      <w:rFonts w:ascii="Calibri Light" w:hAnsi="Calibri Light" w:cs="F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in@cu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Ondřej Klein</cp:lastModifiedBy>
  <cp:revision>2</cp:revision>
  <cp:lastPrinted>2017-12-19T14:51:00Z</cp:lastPrinted>
  <dcterms:created xsi:type="dcterms:W3CDTF">2019-10-18T07:43:00Z</dcterms:created>
  <dcterms:modified xsi:type="dcterms:W3CDTF">2019-10-18T07:43:00Z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